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FF8" w:rsidRDefault="004E7FF8" w:rsidP="004E7FF8">
      <w:pPr>
        <w:jc w:val="both"/>
        <w:rPr>
          <w:rFonts w:cs="B Nazanin"/>
          <w:sz w:val="28"/>
          <w:szCs w:val="28"/>
          <w:rtl/>
          <w:lang w:bidi="fa-IR"/>
        </w:rPr>
      </w:pPr>
    </w:p>
    <w:p w:rsidR="00745EA0" w:rsidRDefault="00745EA0" w:rsidP="004E7FF8">
      <w:pPr>
        <w:jc w:val="both"/>
        <w:rPr>
          <w:rFonts w:cs="B Nazanin"/>
          <w:sz w:val="28"/>
          <w:szCs w:val="28"/>
          <w:rtl/>
          <w:lang w:bidi="fa-IR"/>
        </w:rPr>
      </w:pPr>
      <w:r>
        <w:rPr>
          <w:rFonts w:cs="B Nazanin" w:hint="cs"/>
          <w:sz w:val="28"/>
          <w:szCs w:val="28"/>
          <w:rtl/>
          <w:lang w:bidi="fa-IR"/>
        </w:rPr>
        <w:t>ریاست محترم شعبه .........................دادسرای عمومی و انقلاب بندرعباس</w:t>
      </w:r>
    </w:p>
    <w:p w:rsidR="004E7FF8" w:rsidRDefault="00745EA0" w:rsidP="004E7FF8">
      <w:pPr>
        <w:jc w:val="both"/>
        <w:rPr>
          <w:rFonts w:cs="B Nazanin"/>
          <w:sz w:val="28"/>
          <w:szCs w:val="28"/>
          <w:rtl/>
          <w:lang w:bidi="fa-IR"/>
        </w:rPr>
      </w:pPr>
      <w:r>
        <w:rPr>
          <w:rFonts w:cs="B Nazanin" w:hint="cs"/>
          <w:sz w:val="28"/>
          <w:szCs w:val="28"/>
          <w:rtl/>
          <w:lang w:bidi="fa-IR"/>
        </w:rPr>
        <w:t>سلام علیکم</w:t>
      </w:r>
    </w:p>
    <w:p w:rsidR="00745EA0" w:rsidRDefault="00745EA0" w:rsidP="00745EA0">
      <w:pPr>
        <w:jc w:val="both"/>
        <w:rPr>
          <w:rFonts w:cs="B Nazanin"/>
          <w:sz w:val="28"/>
          <w:szCs w:val="28"/>
          <w:rtl/>
          <w:lang w:bidi="fa-IR"/>
        </w:rPr>
      </w:pPr>
      <w:r>
        <w:rPr>
          <w:rFonts w:cs="B Nazanin" w:hint="cs"/>
          <w:sz w:val="28"/>
          <w:szCs w:val="28"/>
          <w:rtl/>
          <w:lang w:bidi="fa-IR"/>
        </w:rPr>
        <w:t xml:space="preserve">احتراماً با عنایت به گزارش مورخ ................. ضابط قضایی شماره ............ و اخطارهای پیوست، آقای/خانم .......................... متصدی/مالک ............................................. به نشانی ............................................................................................................................ علیرغم تذکرات و اخطارهای متعدد و تفهیم قانون مدیریت پسماند نامبردهنه تنها توجهی به رعایت قوانین و مقررات ننموده بلکه مرتکب به تخلف/تخلفات به شرح ذیل شده است. لذا به استناد  </w:t>
      </w:r>
      <w:r w:rsidR="00E93601">
        <w:rPr>
          <w:sz w:val="28"/>
          <w:szCs w:val="28"/>
          <w:rtl/>
          <w:lang w:bidi="fa-IR"/>
        </w:rPr>
        <w:t>󠄀󠄀</w:t>
      </w:r>
      <w:r w:rsidR="00E93601">
        <w:rPr>
          <w:rFonts w:cs="B Nazanin" w:hint="cs"/>
          <w:sz w:val="28"/>
          <w:szCs w:val="28"/>
          <w:rtl/>
          <w:lang w:bidi="fa-IR"/>
        </w:rPr>
        <w:t xml:space="preserve"> </w:t>
      </w:r>
      <w:r>
        <w:rPr>
          <w:rFonts w:cs="B Nazanin" w:hint="cs"/>
          <w:sz w:val="28"/>
          <w:szCs w:val="28"/>
          <w:rtl/>
          <w:lang w:bidi="fa-IR"/>
        </w:rPr>
        <w:t xml:space="preserve">ماده 13  </w:t>
      </w:r>
      <w:r w:rsidR="00E93601">
        <w:rPr>
          <w:sz w:val="28"/>
          <w:szCs w:val="28"/>
          <w:rtl/>
          <w:lang w:bidi="fa-IR"/>
        </w:rPr>
        <w:t>󠄀</w:t>
      </w:r>
      <w:r w:rsidR="00E93601">
        <w:rPr>
          <w:rFonts w:cs="B Nazanin" w:hint="cs"/>
          <w:sz w:val="28"/>
          <w:szCs w:val="28"/>
          <w:rtl/>
          <w:lang w:bidi="fa-IR"/>
        </w:rPr>
        <w:t xml:space="preserve"> </w:t>
      </w:r>
      <w:r w:rsidR="00E93601">
        <w:rPr>
          <w:sz w:val="28"/>
          <w:szCs w:val="28"/>
          <w:rtl/>
          <w:lang w:bidi="fa-IR"/>
        </w:rPr>
        <w:t>󠄀󠄀</w:t>
      </w:r>
      <w:r>
        <w:rPr>
          <w:rFonts w:cs="B Nazanin" w:hint="cs"/>
          <w:sz w:val="28"/>
          <w:szCs w:val="28"/>
          <w:rtl/>
          <w:lang w:bidi="fa-IR"/>
        </w:rPr>
        <w:t xml:space="preserve"> ماده 16  </w:t>
      </w:r>
      <w:r w:rsidR="00E93601">
        <w:rPr>
          <w:sz w:val="28"/>
          <w:szCs w:val="28"/>
          <w:rtl/>
          <w:lang w:bidi="fa-IR"/>
        </w:rPr>
        <w:t>󠄀󠄀</w:t>
      </w:r>
      <w:r>
        <w:rPr>
          <w:rFonts w:cs="B Nazanin" w:hint="cs"/>
          <w:sz w:val="28"/>
          <w:szCs w:val="28"/>
          <w:rtl/>
          <w:lang w:bidi="fa-IR"/>
        </w:rPr>
        <w:t xml:space="preserve"> ماده 19 قانون مدیریت پسماندها از آن مرجع محترم استدعای برخورد با متخلف را خواستارم.</w:t>
      </w:r>
    </w:p>
    <w:p w:rsidR="00745EA0" w:rsidRDefault="00745EA0" w:rsidP="00745EA0">
      <w:pPr>
        <w:jc w:val="both"/>
        <w:rPr>
          <w:rFonts w:cs="B Nazanin"/>
          <w:sz w:val="28"/>
          <w:szCs w:val="28"/>
          <w:rtl/>
          <w:lang w:bidi="fa-IR"/>
        </w:rPr>
      </w:pPr>
      <w:r>
        <w:rPr>
          <w:rFonts w:cs="B Nazanin" w:hint="cs"/>
          <w:sz w:val="28"/>
          <w:szCs w:val="28"/>
          <w:rtl/>
          <w:lang w:bidi="fa-IR"/>
        </w:rPr>
        <w:t>شرح تخلف/تخلفات .................................................................................................................................................................................</w:t>
      </w:r>
    </w:p>
    <w:p w:rsidR="00745EA0" w:rsidRDefault="00745EA0" w:rsidP="00745EA0">
      <w:pPr>
        <w:jc w:val="both"/>
        <w:rPr>
          <w:rFonts w:cs="B Nazanin"/>
          <w:sz w:val="28"/>
          <w:szCs w:val="28"/>
          <w:rtl/>
          <w:lang w:bidi="fa-IR"/>
        </w:rPr>
      </w:pPr>
      <w:r>
        <w:rPr>
          <w:rFonts w:cs="B Nazanin" w:hint="cs"/>
          <w:sz w:val="28"/>
          <w:szCs w:val="28"/>
          <w:rtl/>
          <w:lang w:bidi="fa-IR"/>
        </w:rPr>
        <w:t>.....................................................................................................................................................................................................................</w:t>
      </w:r>
    </w:p>
    <w:p w:rsidR="00745EA0" w:rsidRDefault="00745EA0" w:rsidP="00745EA0">
      <w:pPr>
        <w:jc w:val="both"/>
        <w:rPr>
          <w:rFonts w:cs="B Nazanin"/>
          <w:sz w:val="28"/>
          <w:szCs w:val="28"/>
          <w:rtl/>
          <w:lang w:bidi="fa-IR"/>
        </w:rPr>
      </w:pPr>
      <w:r>
        <w:rPr>
          <w:rFonts w:cs="B Nazanin" w:hint="cs"/>
          <w:sz w:val="28"/>
          <w:szCs w:val="28"/>
          <w:rtl/>
          <w:lang w:bidi="fa-IR"/>
        </w:rPr>
        <w:t>.....................................................................................................................................................................................................................</w:t>
      </w:r>
    </w:p>
    <w:p w:rsidR="000B5994" w:rsidRDefault="000B5994" w:rsidP="000B5994">
      <w:pPr>
        <w:jc w:val="both"/>
        <w:rPr>
          <w:rFonts w:cs="B Nazanin"/>
          <w:sz w:val="28"/>
          <w:szCs w:val="28"/>
          <w:lang w:bidi="fa-IR"/>
        </w:rPr>
      </w:pPr>
    </w:p>
    <w:p w:rsidR="004E7FF8" w:rsidRDefault="004E7FF8" w:rsidP="004E7FF8">
      <w:pPr>
        <w:jc w:val="both"/>
        <w:rPr>
          <w:rFonts w:cs="B Nazanin"/>
          <w:sz w:val="28"/>
          <w:szCs w:val="28"/>
          <w:rtl/>
          <w:lang w:bidi="fa-IR"/>
        </w:rPr>
      </w:pP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hint="cs"/>
          <w:sz w:val="28"/>
          <w:szCs w:val="28"/>
          <w:rtl/>
          <w:lang w:bidi="fa-IR"/>
        </w:rPr>
        <w:t>تاریخ-امضاء</w:t>
      </w:r>
    </w:p>
    <w:p w:rsidR="004E7FF8" w:rsidRDefault="004E7FF8" w:rsidP="004E7FF8">
      <w:pPr>
        <w:jc w:val="both"/>
        <w:rPr>
          <w:rFonts w:cs="B Nazanin"/>
          <w:sz w:val="28"/>
          <w:szCs w:val="28"/>
          <w:rtl/>
          <w:lang w:bidi="fa-IR"/>
        </w:rPr>
      </w:pP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hint="cs"/>
          <w:sz w:val="28"/>
          <w:szCs w:val="28"/>
          <w:rtl/>
          <w:lang w:bidi="fa-IR"/>
        </w:rPr>
        <w:t>ضابط قضایی</w:t>
      </w:r>
    </w:p>
    <w:p w:rsidR="004E7FF8" w:rsidRPr="00346D4D" w:rsidRDefault="004E7FF8" w:rsidP="004E7FF8">
      <w:pPr>
        <w:jc w:val="both"/>
        <w:rPr>
          <w:rFonts w:cs="B Nazanin"/>
          <w:sz w:val="10"/>
          <w:szCs w:val="10"/>
          <w:rtl/>
          <w:lang w:bidi="fa-IR"/>
        </w:rPr>
      </w:pPr>
    </w:p>
    <w:tbl>
      <w:tblPr>
        <w:tblStyle w:val="TableGrid"/>
        <w:bidiVisual/>
        <w:tblW w:w="0" w:type="auto"/>
        <w:tblLook w:val="04A0" w:firstRow="1" w:lastRow="0" w:firstColumn="1" w:lastColumn="0" w:noHBand="0" w:noVBand="1"/>
      </w:tblPr>
      <w:tblGrid>
        <w:gridCol w:w="9746"/>
      </w:tblGrid>
      <w:tr w:rsidR="00745EA0" w:rsidTr="00745EA0">
        <w:trPr>
          <w:trHeight w:val="1835"/>
        </w:trPr>
        <w:tc>
          <w:tcPr>
            <w:tcW w:w="9746" w:type="dxa"/>
          </w:tcPr>
          <w:p w:rsidR="00745EA0" w:rsidRDefault="00745EA0" w:rsidP="00745EA0">
            <w:pPr>
              <w:jc w:val="both"/>
              <w:rPr>
                <w:rFonts w:cs="B Nazanin"/>
                <w:sz w:val="28"/>
                <w:szCs w:val="28"/>
                <w:rtl/>
                <w:lang w:bidi="fa-IR"/>
              </w:rPr>
            </w:pPr>
            <w:r>
              <w:rPr>
                <w:rFonts w:cs="B Nazanin" w:hint="cs"/>
                <w:sz w:val="28"/>
                <w:szCs w:val="28"/>
                <w:rtl/>
                <w:lang w:bidi="fa-IR"/>
              </w:rPr>
              <w:t>ماده 13 قانون مدیریت پسماند:</w:t>
            </w:r>
          </w:p>
          <w:p w:rsidR="00745EA0" w:rsidRDefault="00745EA0" w:rsidP="00745EA0">
            <w:pPr>
              <w:rPr>
                <w:rFonts w:ascii="Calibri" w:hAnsi="Calibri" w:cs="B Nazanin"/>
                <w:sz w:val="26"/>
                <w:szCs w:val="28"/>
                <w:rtl/>
                <w:lang w:bidi="fa-IR"/>
              </w:rPr>
            </w:pPr>
            <w:r w:rsidRPr="00AF35A5">
              <w:rPr>
                <w:rFonts w:ascii="Calibri" w:hAnsi="Calibri" w:cs="B Nazanin"/>
                <w:sz w:val="26"/>
                <w:szCs w:val="28"/>
                <w:rtl/>
                <w:lang w:bidi="fa-IR"/>
              </w:rPr>
              <w:t>مخلوط کردن پسماندهای پزشکی با سایر پسماندها و تخلیه و پخش‌آنها درمحیط و یا فروش، استفاده و بازیافت این نوع پسماندها ممنوع است</w:t>
            </w:r>
            <w:r w:rsidRPr="00AF35A5">
              <w:rPr>
                <w:rFonts w:ascii="Calibri" w:hAnsi="Calibri" w:cs="B Nazanin"/>
                <w:sz w:val="26"/>
                <w:szCs w:val="28"/>
                <w:lang w:bidi="fa-IR"/>
              </w:rPr>
              <w:t>.</w:t>
            </w:r>
            <w:r>
              <w:rPr>
                <w:rFonts w:ascii="Calibri" w:hAnsi="Calibri" w:cs="B Nazanin" w:hint="cs"/>
                <w:sz w:val="26"/>
                <w:szCs w:val="28"/>
                <w:rtl/>
                <w:lang w:bidi="fa-IR"/>
              </w:rPr>
              <w:t xml:space="preserve"> </w:t>
            </w:r>
          </w:p>
          <w:p w:rsidR="00745EA0" w:rsidRPr="00745EA0" w:rsidRDefault="00745EA0" w:rsidP="00745EA0">
            <w:pPr>
              <w:rPr>
                <w:rFonts w:ascii="Calibri" w:hAnsi="Calibri" w:cs="B Nazanin"/>
                <w:sz w:val="26"/>
                <w:szCs w:val="28"/>
                <w:rtl/>
                <w:lang w:bidi="fa-IR"/>
              </w:rPr>
            </w:pPr>
            <w:r>
              <w:rPr>
                <w:rFonts w:ascii="Calibri" w:hAnsi="Calibri" w:cs="B Nazanin" w:hint="cs"/>
                <w:sz w:val="26"/>
                <w:szCs w:val="28"/>
                <w:rtl/>
                <w:lang w:bidi="fa-IR"/>
              </w:rPr>
              <w:t>متخلفین از حکم ماده 13 به جزاء نقدی از دو میلیون (2.000.000) ریال تا یکصد میلیون (100.000.000) ریال و در صورت تکرار به دو برابر حداکثر مجازات و در صورت تکرار مجدد هر بار به دو برابر مجازات بار قبل محکوم می شوند.</w:t>
            </w:r>
          </w:p>
        </w:tc>
      </w:tr>
      <w:tr w:rsidR="004E7FF8" w:rsidTr="004E7FF8">
        <w:tc>
          <w:tcPr>
            <w:tcW w:w="9746" w:type="dxa"/>
          </w:tcPr>
          <w:p w:rsidR="004E7FF8" w:rsidRDefault="004E7FF8" w:rsidP="000B5994">
            <w:pPr>
              <w:jc w:val="both"/>
              <w:rPr>
                <w:rFonts w:cs="B Nazanin"/>
                <w:sz w:val="28"/>
                <w:szCs w:val="28"/>
                <w:rtl/>
                <w:lang w:bidi="fa-IR"/>
              </w:rPr>
            </w:pPr>
            <w:r>
              <w:rPr>
                <w:rFonts w:cs="B Nazanin" w:hint="cs"/>
                <w:sz w:val="28"/>
                <w:szCs w:val="28"/>
                <w:rtl/>
                <w:lang w:bidi="fa-IR"/>
              </w:rPr>
              <w:t xml:space="preserve">ماده </w:t>
            </w:r>
            <w:r w:rsidR="000B5994">
              <w:rPr>
                <w:rFonts w:cs="B Nazanin"/>
                <w:sz w:val="28"/>
                <w:szCs w:val="28"/>
                <w:lang w:bidi="fa-IR"/>
              </w:rPr>
              <w:t>16</w:t>
            </w:r>
            <w:r>
              <w:rPr>
                <w:rFonts w:cs="B Nazanin" w:hint="cs"/>
                <w:sz w:val="28"/>
                <w:szCs w:val="28"/>
                <w:rtl/>
                <w:lang w:bidi="fa-IR"/>
              </w:rPr>
              <w:t xml:space="preserve"> قانون مدیریت پسماند:</w:t>
            </w:r>
          </w:p>
          <w:p w:rsidR="004E7FF8" w:rsidRPr="002D0AF6" w:rsidRDefault="000B5994" w:rsidP="002D0AF6">
            <w:pPr>
              <w:rPr>
                <w:rFonts w:ascii="Calibri" w:hAnsi="Calibri" w:cs="B Nazanin"/>
                <w:sz w:val="26"/>
                <w:szCs w:val="28"/>
                <w:rtl/>
                <w:lang w:bidi="fa-IR"/>
              </w:rPr>
            </w:pPr>
            <w:r w:rsidRPr="00CC0560">
              <w:rPr>
                <w:rFonts w:ascii="Calibri" w:hAnsi="Calibri" w:cs="B Nazanin"/>
                <w:sz w:val="26"/>
                <w:szCs w:val="28"/>
                <w:rtl/>
                <w:lang w:bidi="fa-IR"/>
              </w:rPr>
              <w:t>نگهداری، مخلوط کردن، جمع آوری، حمل و نقل، خرید و فروش، دفع، صدور تخلیه پسماندها در محیط بر طبق مقررات این قانون و آیین نامه اجرایی آن خواهد بود. در غیر این صورت اشخاص متخلف به حکم مراجع قضایی به جزای نقدی در بار اول پسماندهای عادی از پانصد هزار (500000) ریال تا یکصد میلیون</w:t>
            </w:r>
            <w:r>
              <w:rPr>
                <w:rFonts w:ascii="Calibri" w:hAnsi="Calibri" w:cs="B Nazanin" w:hint="cs"/>
                <w:sz w:val="26"/>
                <w:szCs w:val="28"/>
                <w:rtl/>
                <w:lang w:bidi="fa-IR"/>
              </w:rPr>
              <w:t xml:space="preserve"> </w:t>
            </w:r>
            <w:r w:rsidRPr="00CC0560">
              <w:rPr>
                <w:rFonts w:ascii="Calibri" w:hAnsi="Calibri" w:cs="B Nazanin"/>
                <w:sz w:val="26"/>
                <w:szCs w:val="28"/>
                <w:lang w:bidi="fa-IR"/>
              </w:rPr>
              <w:t>(100000000)</w:t>
            </w:r>
            <w:r>
              <w:rPr>
                <w:rFonts w:ascii="Calibri" w:hAnsi="Calibri" w:cs="B Nazanin" w:hint="cs"/>
                <w:sz w:val="26"/>
                <w:szCs w:val="28"/>
                <w:rtl/>
                <w:lang w:bidi="fa-IR"/>
              </w:rPr>
              <w:t xml:space="preserve"> </w:t>
            </w:r>
            <w:r w:rsidRPr="00CC0560">
              <w:rPr>
                <w:rFonts w:ascii="Calibri" w:hAnsi="Calibri" w:cs="B Nazanin"/>
                <w:sz w:val="26"/>
                <w:szCs w:val="28"/>
                <w:rtl/>
                <w:lang w:bidi="fa-IR"/>
              </w:rPr>
              <w:t>ریال و برای سایر پسماندها از دو میلیون (2000000) ریال تا یکصد میلیون (100000000) ریال و در صورت تکرار، هر بار دو برابر مجازات قبلی در این ماه</w:t>
            </w:r>
            <w:r>
              <w:rPr>
                <w:rFonts w:ascii="Calibri" w:hAnsi="Calibri" w:cs="B Nazanin" w:hint="cs"/>
                <w:sz w:val="26"/>
                <w:szCs w:val="28"/>
                <w:rtl/>
                <w:lang w:bidi="fa-IR"/>
              </w:rPr>
              <w:t xml:space="preserve"> </w:t>
            </w:r>
            <w:r w:rsidRPr="00CC0560">
              <w:rPr>
                <w:rFonts w:ascii="Calibri" w:hAnsi="Calibri" w:cs="B Nazanin"/>
                <w:sz w:val="26"/>
                <w:szCs w:val="28"/>
                <w:rtl/>
                <w:lang w:bidi="fa-IR"/>
              </w:rPr>
              <w:t>محکوم می</w:t>
            </w:r>
            <w:r>
              <w:rPr>
                <w:rFonts w:ascii="Calibri" w:hAnsi="Calibri" w:cs="B Nazanin" w:hint="cs"/>
                <w:sz w:val="26"/>
                <w:szCs w:val="28"/>
                <w:rtl/>
                <w:lang w:bidi="fa-IR"/>
              </w:rPr>
              <w:t xml:space="preserve"> </w:t>
            </w:r>
            <w:r w:rsidRPr="00CC0560">
              <w:rPr>
                <w:rFonts w:ascii="Calibri" w:hAnsi="Calibri" w:cs="B Nazanin" w:hint="cs"/>
                <w:sz w:val="26"/>
                <w:szCs w:val="28"/>
                <w:rtl/>
                <w:lang w:bidi="fa-IR"/>
              </w:rPr>
              <w:t>شوند</w:t>
            </w:r>
            <w:r w:rsidRPr="00CC0560">
              <w:rPr>
                <w:rFonts w:ascii="Calibri" w:hAnsi="Calibri" w:cs="B Nazanin"/>
                <w:sz w:val="26"/>
                <w:szCs w:val="28"/>
                <w:lang w:bidi="fa-IR"/>
              </w:rPr>
              <w:t>.</w:t>
            </w:r>
          </w:p>
        </w:tc>
      </w:tr>
      <w:tr w:rsidR="002D0AF6" w:rsidTr="004E7FF8">
        <w:tc>
          <w:tcPr>
            <w:tcW w:w="9746" w:type="dxa"/>
          </w:tcPr>
          <w:p w:rsidR="002D0AF6" w:rsidRDefault="002D0AF6" w:rsidP="002D0AF6">
            <w:pPr>
              <w:jc w:val="both"/>
              <w:rPr>
                <w:rFonts w:cs="B Nazanin"/>
                <w:sz w:val="28"/>
                <w:szCs w:val="28"/>
                <w:rtl/>
                <w:lang w:bidi="fa-IR"/>
              </w:rPr>
            </w:pPr>
            <w:r>
              <w:rPr>
                <w:rFonts w:cs="B Nazanin" w:hint="cs"/>
                <w:sz w:val="28"/>
                <w:szCs w:val="28"/>
                <w:rtl/>
                <w:lang w:bidi="fa-IR"/>
              </w:rPr>
              <w:t>ماده 19 قانون مدیریت پسماند:</w:t>
            </w:r>
          </w:p>
          <w:p w:rsidR="002D0AF6" w:rsidRPr="002D0AF6" w:rsidRDefault="002D0AF6" w:rsidP="002D0AF6">
            <w:pPr>
              <w:rPr>
                <w:rFonts w:ascii="Calibri" w:hAnsi="Calibri" w:cs="B Nazanin"/>
                <w:sz w:val="26"/>
                <w:szCs w:val="28"/>
                <w:rtl/>
                <w:lang w:bidi="fa-IR"/>
              </w:rPr>
            </w:pPr>
            <w:r w:rsidRPr="00D8410F">
              <w:rPr>
                <w:rFonts w:ascii="Calibri" w:hAnsi="Calibri" w:cs="B Nazanin"/>
                <w:sz w:val="26"/>
                <w:szCs w:val="28"/>
                <w:rtl/>
                <w:lang w:bidi="fa-IR"/>
              </w:rPr>
              <w:t>در تمام جرایم ارتکابی مذکور، مرجع قضایی مرتکبین را علاوه بر‌پرداخت</w:t>
            </w:r>
            <w:r>
              <w:rPr>
                <w:rFonts w:ascii="Calibri" w:hAnsi="Calibri" w:cs="B Nazanin" w:hint="cs"/>
                <w:sz w:val="26"/>
                <w:szCs w:val="28"/>
                <w:rtl/>
                <w:lang w:bidi="fa-IR"/>
              </w:rPr>
              <w:t xml:space="preserve"> </w:t>
            </w:r>
            <w:r w:rsidRPr="00D8410F">
              <w:rPr>
                <w:rFonts w:ascii="Calibri" w:hAnsi="Calibri" w:cs="B Nazanin"/>
                <w:sz w:val="26"/>
                <w:szCs w:val="28"/>
                <w:rtl/>
                <w:lang w:bidi="fa-IR"/>
              </w:rPr>
              <w:t>جریمه به نفع صندوق دولت، به پرداخت خسارت به اشخاص و یا جبران‌خسارت وارده بنا به</w:t>
            </w:r>
            <w:r>
              <w:rPr>
                <w:rFonts w:ascii="Calibri" w:hAnsi="Calibri" w:cs="B Nazanin" w:hint="cs"/>
                <w:sz w:val="26"/>
                <w:szCs w:val="28"/>
                <w:rtl/>
                <w:lang w:bidi="fa-IR"/>
              </w:rPr>
              <w:t xml:space="preserve"> </w:t>
            </w:r>
            <w:r w:rsidRPr="00D8410F">
              <w:rPr>
                <w:rFonts w:ascii="Calibri" w:hAnsi="Calibri" w:cs="B Nazanin"/>
                <w:sz w:val="26"/>
                <w:szCs w:val="28"/>
                <w:rtl/>
                <w:lang w:bidi="fa-IR"/>
              </w:rPr>
              <w:t>درخواست دستگاه مسؤول محکوم خواهد نمود</w:t>
            </w:r>
            <w:r w:rsidRPr="00D8410F">
              <w:rPr>
                <w:rFonts w:ascii="Calibri" w:hAnsi="Calibri" w:cs="B Nazanin"/>
                <w:sz w:val="26"/>
                <w:szCs w:val="28"/>
                <w:lang w:bidi="fa-IR"/>
              </w:rPr>
              <w:t>.</w:t>
            </w:r>
          </w:p>
        </w:tc>
      </w:tr>
    </w:tbl>
    <w:p w:rsidR="004E7FF8" w:rsidRPr="004E7FF8" w:rsidRDefault="004E7FF8" w:rsidP="004E7FF8">
      <w:pPr>
        <w:jc w:val="both"/>
        <w:rPr>
          <w:rFonts w:cs="B Nazanin"/>
          <w:sz w:val="28"/>
          <w:szCs w:val="28"/>
          <w:rtl/>
          <w:lang w:bidi="fa-IR"/>
        </w:rPr>
      </w:pPr>
    </w:p>
    <w:sectPr w:rsidR="004E7FF8" w:rsidRPr="004E7FF8" w:rsidSect="004E7FF8">
      <w:headerReference w:type="even" r:id="rId8"/>
      <w:headerReference w:type="default" r:id="rId9"/>
      <w:footerReference w:type="even" r:id="rId10"/>
      <w:footerReference w:type="default" r:id="rId11"/>
      <w:headerReference w:type="first" r:id="rId12"/>
      <w:footerReference w:type="first" r:id="rId13"/>
      <w:pgSz w:w="11906" w:h="16838"/>
      <w:pgMar w:top="1440" w:right="1016" w:bottom="1079" w:left="1134" w:header="720" w:footer="510" w:gutter="0"/>
      <w:pgNumType w:start="1"/>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1F0" w:rsidRDefault="001601F0" w:rsidP="00096117">
      <w:r>
        <w:separator/>
      </w:r>
    </w:p>
  </w:endnote>
  <w:endnote w:type="continuationSeparator" w:id="0">
    <w:p w:rsidR="001601F0" w:rsidRDefault="001601F0" w:rsidP="0009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27B" w:rsidRDefault="00BB02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BA2E0B" w:rsidTr="00D04BF3">
      <w:tc>
        <w:tcPr>
          <w:tcW w:w="10207" w:type="dxa"/>
        </w:tcPr>
        <w:p w:rsidR="00BA2E0B" w:rsidRPr="00AC7F94" w:rsidRDefault="00B62937" w:rsidP="00BA2E0B">
          <w:pPr>
            <w:pStyle w:val="Footer"/>
            <w:rPr>
              <w:rtl/>
              <w:lang w:bidi="fa-IR"/>
            </w:rPr>
          </w:pPr>
          <w:r w:rsidRPr="00D04BF3">
            <w:rPr>
              <w:rFonts w:cs="B Titr" w:hint="cs"/>
              <w:rtl/>
              <w:lang w:bidi="fa-IR"/>
            </w:rPr>
            <w:t>تاریخ و امضا</w:t>
          </w:r>
          <w:r>
            <w:rPr>
              <w:rFonts w:hint="cs"/>
              <w:rtl/>
              <w:lang w:bidi="fa-IR"/>
            </w:rPr>
            <w:t>ء:</w:t>
          </w:r>
        </w:p>
        <w:p w:rsidR="00BA2E0B" w:rsidRDefault="00BB027B">
          <w:pPr>
            <w:pStyle w:val="Footer"/>
            <w:rPr>
              <w:rtl/>
            </w:rPr>
          </w:pPr>
        </w:p>
      </w:tc>
    </w:tr>
  </w:tbl>
  <w:p w:rsidR="00E96A82" w:rsidRDefault="00BB02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27B" w:rsidRDefault="00BB0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1F0" w:rsidRDefault="001601F0" w:rsidP="00096117">
      <w:r>
        <w:separator/>
      </w:r>
    </w:p>
  </w:footnote>
  <w:footnote w:type="continuationSeparator" w:id="0">
    <w:p w:rsidR="001601F0" w:rsidRDefault="001601F0" w:rsidP="00096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27B" w:rsidRDefault="00BB02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4614"/>
      <w:gridCol w:w="3403"/>
    </w:tblGrid>
    <w:tr w:rsidR="002539CC" w:rsidTr="00351FB1">
      <w:trPr>
        <w:trHeight w:val="281"/>
      </w:trPr>
      <w:tc>
        <w:tcPr>
          <w:tcW w:w="2332" w:type="dxa"/>
          <w:vMerge w:val="restart"/>
          <w:shd w:val="clear" w:color="auto" w:fill="auto"/>
        </w:tcPr>
        <w:p w:rsidR="002539CC" w:rsidRPr="0039370F" w:rsidRDefault="002539CC" w:rsidP="002539CC">
          <w:pPr>
            <w:pStyle w:val="Header"/>
            <w:jc w:val="center"/>
            <w:rPr>
              <w:rtl/>
              <w:lang w:bidi="fa-IR"/>
            </w:rPr>
          </w:pPr>
          <w:r>
            <w:rPr>
              <w:rFonts w:cs="B Titr"/>
              <w:noProof/>
              <w:sz w:val="30"/>
              <w:szCs w:val="30"/>
            </w:rPr>
            <w:drawing>
              <wp:inline distT="0" distB="0" distL="0" distR="0" wp14:anchorId="01392F6D" wp14:editId="09DD2B36">
                <wp:extent cx="666750" cy="63817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6750" cy="638175"/>
                        </a:xfrm>
                        <a:prstGeom prst="rect">
                          <a:avLst/>
                        </a:prstGeom>
                        <a:noFill/>
                        <a:ln w="9525">
                          <a:noFill/>
                          <a:miter lim="800000"/>
                          <a:headEnd/>
                          <a:tailEnd/>
                        </a:ln>
                      </pic:spPr>
                    </pic:pic>
                  </a:graphicData>
                </a:graphic>
              </wp:inline>
            </w:drawing>
          </w:r>
        </w:p>
      </w:tc>
      <w:tc>
        <w:tcPr>
          <w:tcW w:w="4614" w:type="dxa"/>
          <w:vMerge w:val="restart"/>
          <w:shd w:val="clear" w:color="auto" w:fill="auto"/>
          <w:vAlign w:val="center"/>
        </w:tcPr>
        <w:p w:rsidR="002539CC" w:rsidRPr="008E085D" w:rsidRDefault="002539CC" w:rsidP="002539CC">
          <w:pPr>
            <w:pStyle w:val="Header"/>
            <w:jc w:val="center"/>
            <w:rPr>
              <w:rFonts w:cs="B Titr"/>
              <w:noProof/>
              <w:sz w:val="30"/>
              <w:szCs w:val="30"/>
            </w:rPr>
          </w:pPr>
          <w:r w:rsidRPr="008E085D">
            <w:rPr>
              <w:rFonts w:cs="B Titr"/>
              <w:noProof/>
              <w:sz w:val="30"/>
              <w:szCs w:val="30"/>
              <w:rtl/>
            </w:rPr>
            <w:t>ميزان جمع آوري پسماند ماهيانه منطقه</w:t>
          </w:r>
          <w:r w:rsidRPr="00096117">
            <w:rPr>
              <w:rFonts w:cs="B Titr"/>
              <w:noProof/>
              <w:sz w:val="30"/>
              <w:szCs w:val="30"/>
            </w:rPr>
            <w:drawing>
              <wp:anchor distT="0" distB="0" distL="114300" distR="114300" simplePos="0" relativeHeight="251665408" behindDoc="0" locked="0" layoutInCell="1" allowOverlap="1" wp14:anchorId="04CF7C75" wp14:editId="26E63836">
                <wp:simplePos x="0" y="0"/>
                <wp:positionH relativeFrom="column">
                  <wp:posOffset>5151755</wp:posOffset>
                </wp:positionH>
                <wp:positionV relativeFrom="paragraph">
                  <wp:posOffset>17145</wp:posOffset>
                </wp:positionV>
                <wp:extent cx="942975" cy="923925"/>
                <wp:effectExtent l="19050" t="0" r="9525" b="0"/>
                <wp:wrapNone/>
                <wp:docPr id="26"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2"/>
                        <a:srcRect/>
                        <a:stretch>
                          <a:fillRect/>
                        </a:stretch>
                      </pic:blipFill>
                      <pic:spPr bwMode="auto">
                        <a:xfrm>
                          <a:off x="0" y="0"/>
                          <a:ext cx="942975" cy="923925"/>
                        </a:xfrm>
                        <a:prstGeom prst="rect">
                          <a:avLst/>
                        </a:prstGeom>
                        <a:noFill/>
                        <a:ln w="9525">
                          <a:noFill/>
                          <a:miter lim="800000"/>
                          <a:headEnd/>
                          <a:tailEnd/>
                        </a:ln>
                      </pic:spPr>
                    </pic:pic>
                  </a:graphicData>
                </a:graphic>
              </wp:anchor>
            </w:drawing>
          </w:r>
        </w:p>
      </w:tc>
      <w:tc>
        <w:tcPr>
          <w:tcW w:w="3403" w:type="dxa"/>
          <w:shd w:val="clear" w:color="auto" w:fill="auto"/>
        </w:tcPr>
        <w:p w:rsidR="002539CC" w:rsidRPr="0039370F" w:rsidRDefault="002539CC" w:rsidP="002539CC">
          <w:pPr>
            <w:rPr>
              <w:rFonts w:cs="B Nazanin"/>
              <w:sz w:val="30"/>
              <w:szCs w:val="30"/>
              <w:lang w:bidi="fa-IR"/>
            </w:rPr>
          </w:pPr>
          <w:r w:rsidRPr="00E93B00">
            <w:rPr>
              <w:rFonts w:cs="B Nazanin"/>
              <w:b/>
              <w:bCs/>
              <w:rtl/>
              <w:lang w:bidi="fa-IR"/>
            </w:rPr>
            <w:t>كد مدرك:</w:t>
          </w:r>
          <w:r w:rsidRPr="00E93B00">
            <w:rPr>
              <w:rFonts w:cs="B Nazanin" w:hint="cs"/>
              <w:rtl/>
              <w:lang w:bidi="fa-IR"/>
            </w:rPr>
            <w:t xml:space="preserve">   </w:t>
          </w:r>
          <w:r>
            <w:rPr>
              <w:rFonts w:cs="B Nazanin" w:hint="cs"/>
              <w:rtl/>
              <w:lang w:bidi="fa-IR"/>
            </w:rPr>
            <w:t xml:space="preserve">     </w:t>
          </w:r>
          <w:r>
            <w:rPr>
              <w:rFonts w:cs="B Nazanin"/>
              <w:lang w:bidi="fa-IR"/>
            </w:rPr>
            <w:t xml:space="preserve">      </w:t>
          </w:r>
          <w:r>
            <w:rPr>
              <w:rFonts w:cs="B Nazanin" w:hint="cs"/>
              <w:rtl/>
              <w:lang w:bidi="fa-IR"/>
            </w:rPr>
            <w:t xml:space="preserve">      </w:t>
          </w:r>
          <w:r>
            <w:rPr>
              <w:rFonts w:cs="B Nazanin"/>
              <w:lang w:bidi="fa-IR"/>
            </w:rPr>
            <w:t xml:space="preserve"> </w:t>
          </w:r>
          <w:r>
            <w:rPr>
              <w:rFonts w:cs="B Nazanin" w:hint="cs"/>
              <w:rtl/>
              <w:lang w:bidi="fa-IR"/>
            </w:rPr>
            <w:t xml:space="preserve"> </w:t>
          </w:r>
          <w:r>
            <w:rPr>
              <w:rFonts w:cs="B Nazanin"/>
              <w:lang w:bidi="fa-IR"/>
            </w:rPr>
            <w:t xml:space="preserve"> </w:t>
          </w:r>
          <w:r>
            <w:rPr>
              <w:rFonts w:cs="B Nazanin" w:hint="cs"/>
              <w:rtl/>
              <w:lang w:bidi="fa-IR"/>
            </w:rPr>
            <w:t xml:space="preserve">    </w:t>
          </w:r>
          <w:r>
            <w:rPr>
              <w:rFonts w:cs="B Nazanin"/>
              <w:lang w:bidi="fa-IR"/>
            </w:rPr>
            <w:t>FW103</w:t>
          </w:r>
        </w:p>
      </w:tc>
    </w:tr>
    <w:tr w:rsidR="002539CC" w:rsidTr="00AA2B94">
      <w:trPr>
        <w:trHeight w:val="445"/>
      </w:trPr>
      <w:tc>
        <w:tcPr>
          <w:tcW w:w="2332" w:type="dxa"/>
          <w:vMerge/>
          <w:shd w:val="clear" w:color="auto" w:fill="auto"/>
        </w:tcPr>
        <w:p w:rsidR="002539CC" w:rsidRDefault="002539CC" w:rsidP="002539CC">
          <w:pPr>
            <w:pStyle w:val="Header"/>
            <w:jc w:val="center"/>
            <w:rPr>
              <w:rtl/>
              <w:lang w:bidi="fa-IR"/>
            </w:rPr>
          </w:pPr>
        </w:p>
      </w:tc>
      <w:tc>
        <w:tcPr>
          <w:tcW w:w="4614" w:type="dxa"/>
          <w:vMerge/>
          <w:shd w:val="clear" w:color="auto" w:fill="auto"/>
        </w:tcPr>
        <w:p w:rsidR="002539CC" w:rsidRPr="00AF7046" w:rsidRDefault="002539CC" w:rsidP="002539CC">
          <w:pPr>
            <w:pStyle w:val="Header"/>
            <w:jc w:val="center"/>
            <w:rPr>
              <w:noProof/>
            </w:rPr>
          </w:pPr>
        </w:p>
      </w:tc>
      <w:tc>
        <w:tcPr>
          <w:tcW w:w="3403" w:type="dxa"/>
          <w:shd w:val="clear" w:color="auto" w:fill="auto"/>
        </w:tcPr>
        <w:p w:rsidR="002539CC" w:rsidRPr="006F7072" w:rsidRDefault="002539CC" w:rsidP="002539CC">
          <w:pPr>
            <w:jc w:val="lowKashida"/>
            <w:rPr>
              <w:rFonts w:ascii="Arial" w:hAnsi="Arial" w:cs="B Nazanin"/>
              <w:sz w:val="18"/>
              <w:szCs w:val="18"/>
              <w:rtl/>
              <w:lang w:bidi="fa-IR"/>
            </w:rPr>
          </w:pPr>
          <w:r w:rsidRPr="006F7072">
            <w:rPr>
              <w:rFonts w:cs="B Nazanin"/>
              <w:b/>
              <w:bCs/>
              <w:sz w:val="22"/>
              <w:szCs w:val="22"/>
              <w:rtl/>
            </w:rPr>
            <w:t>شماره</w:t>
          </w:r>
          <w:r w:rsidRPr="006F7072">
            <w:rPr>
              <w:rFonts w:cs="B Nazanin" w:hint="cs"/>
              <w:b/>
              <w:bCs/>
              <w:sz w:val="22"/>
              <w:szCs w:val="22"/>
              <w:rtl/>
            </w:rPr>
            <w:t xml:space="preserve">  و تاریخ بازنگری</w:t>
          </w:r>
          <w:r>
            <w:rPr>
              <w:rFonts w:cs="B Nazanin" w:hint="cs"/>
              <w:b/>
              <w:bCs/>
              <w:sz w:val="22"/>
              <w:szCs w:val="22"/>
              <w:rtl/>
            </w:rPr>
            <w:t xml:space="preserve">:   </w:t>
          </w:r>
          <w:r>
            <w:rPr>
              <w:rFonts w:cs="B Nazanin" w:hint="cs"/>
              <w:b/>
              <w:bCs/>
              <w:sz w:val="22"/>
              <w:szCs w:val="22"/>
              <w:rtl/>
              <w:lang w:bidi="fa-IR"/>
            </w:rPr>
            <w:t xml:space="preserve">  </w:t>
          </w:r>
          <w:r>
            <w:rPr>
              <w:rFonts w:cs="B Nazanin"/>
              <w:b/>
              <w:bCs/>
              <w:sz w:val="22"/>
              <w:szCs w:val="22"/>
            </w:rPr>
            <w:t xml:space="preserve"> </w:t>
          </w:r>
          <w:r>
            <w:rPr>
              <w:rFonts w:cs="B Nazanin" w:hint="cs"/>
              <w:rtl/>
            </w:rPr>
            <w:t>00</w:t>
          </w:r>
          <w:r w:rsidRPr="006F7072">
            <w:rPr>
              <w:rFonts w:cs="B Nazanin" w:hint="cs"/>
              <w:rtl/>
              <w:lang w:bidi="fa-IR"/>
            </w:rPr>
            <w:t>-</w:t>
          </w:r>
          <w:r>
            <w:rPr>
              <w:rFonts w:cs="B Nazanin"/>
              <w:b/>
              <w:bCs/>
              <w:lang w:bidi="fa-IR"/>
            </w:rPr>
            <w:t>02</w:t>
          </w:r>
          <w:r>
            <w:rPr>
              <w:rFonts w:cs="B Nazanin" w:hint="cs"/>
              <w:b/>
              <w:bCs/>
              <w:rtl/>
              <w:lang w:bidi="fa-IR"/>
            </w:rPr>
            <w:t>/</w:t>
          </w:r>
          <w:r>
            <w:rPr>
              <w:rFonts w:cs="B Nazanin"/>
              <w:b/>
              <w:bCs/>
              <w:lang w:bidi="fa-IR"/>
            </w:rPr>
            <w:t>12</w:t>
          </w:r>
          <w:r w:rsidRPr="00E93B00">
            <w:rPr>
              <w:rFonts w:cs="B Nazanin" w:hint="cs"/>
              <w:b/>
              <w:bCs/>
              <w:rtl/>
              <w:lang w:bidi="fa-IR"/>
            </w:rPr>
            <w:t>/</w:t>
          </w:r>
          <w:r>
            <w:rPr>
              <w:rFonts w:cs="B Nazanin"/>
              <w:b/>
              <w:bCs/>
              <w:lang w:bidi="fa-IR"/>
            </w:rPr>
            <w:t>99</w:t>
          </w:r>
        </w:p>
      </w:tc>
    </w:tr>
    <w:tr w:rsidR="00E93B00" w:rsidTr="00AA2B94">
      <w:trPr>
        <w:trHeight w:val="184"/>
      </w:trPr>
      <w:tc>
        <w:tcPr>
          <w:tcW w:w="2332" w:type="dxa"/>
          <w:vMerge/>
          <w:shd w:val="clear" w:color="auto" w:fill="auto"/>
        </w:tcPr>
        <w:p w:rsidR="00E93B00" w:rsidRDefault="00BB027B" w:rsidP="003B7C0E">
          <w:pPr>
            <w:pStyle w:val="Header"/>
            <w:jc w:val="center"/>
            <w:rPr>
              <w:rtl/>
              <w:lang w:bidi="fa-IR"/>
            </w:rPr>
          </w:pPr>
        </w:p>
      </w:tc>
      <w:tc>
        <w:tcPr>
          <w:tcW w:w="4614" w:type="dxa"/>
          <w:vMerge/>
          <w:shd w:val="clear" w:color="auto" w:fill="auto"/>
        </w:tcPr>
        <w:p w:rsidR="00E93B00" w:rsidRPr="00AF7046" w:rsidRDefault="00BB027B" w:rsidP="003B7C0E">
          <w:pPr>
            <w:pStyle w:val="Header"/>
            <w:jc w:val="center"/>
            <w:rPr>
              <w:noProof/>
            </w:rPr>
          </w:pPr>
        </w:p>
      </w:tc>
      <w:tc>
        <w:tcPr>
          <w:tcW w:w="3403" w:type="dxa"/>
          <w:shd w:val="clear" w:color="auto" w:fill="auto"/>
        </w:tcPr>
        <w:p w:rsidR="00E93B00" w:rsidRPr="0094556B" w:rsidRDefault="00B62937" w:rsidP="00E93B00">
          <w:pPr>
            <w:pStyle w:val="Footer"/>
            <w:rPr>
              <w:rFonts w:cs="B Nazanin"/>
              <w:b/>
              <w:bCs/>
              <w:rtl/>
            </w:rPr>
          </w:pPr>
          <w:r w:rsidRPr="0094556B">
            <w:rPr>
              <w:rFonts w:cs="B Nazanin" w:hint="cs"/>
              <w:b/>
              <w:bCs/>
              <w:rtl/>
            </w:rPr>
            <w:t xml:space="preserve">شماره صفحه:     </w:t>
          </w:r>
          <w:r>
            <w:rPr>
              <w:rFonts w:cs="B Nazanin" w:hint="cs"/>
              <w:b/>
              <w:bCs/>
              <w:rtl/>
            </w:rPr>
            <w:t xml:space="preserve">                 </w:t>
          </w:r>
          <w:r w:rsidRPr="0094556B">
            <w:rPr>
              <w:rFonts w:cs="B Nazanin" w:hint="cs"/>
              <w:b/>
              <w:bCs/>
              <w:rtl/>
            </w:rPr>
            <w:t xml:space="preserve">  </w:t>
          </w:r>
          <w:r w:rsidRPr="00490560">
            <w:rPr>
              <w:rFonts w:cs="B Mitra"/>
              <w:b/>
              <w:bCs/>
            </w:rPr>
            <w:fldChar w:fldCharType="begin"/>
          </w:r>
          <w:r w:rsidRPr="00490560">
            <w:rPr>
              <w:rFonts w:cs="B Mitra"/>
              <w:b/>
              <w:bCs/>
            </w:rPr>
            <w:instrText xml:space="preserve"> PAGE </w:instrText>
          </w:r>
          <w:r w:rsidRPr="00490560">
            <w:rPr>
              <w:rFonts w:cs="B Mitra"/>
              <w:b/>
              <w:bCs/>
            </w:rPr>
            <w:fldChar w:fldCharType="separate"/>
          </w:r>
          <w:r w:rsidR="00346D4D">
            <w:rPr>
              <w:rFonts w:cs="B Mitra"/>
              <w:b/>
              <w:bCs/>
              <w:noProof/>
              <w:rtl/>
            </w:rPr>
            <w:t>2</w:t>
          </w:r>
          <w:r w:rsidRPr="00490560">
            <w:rPr>
              <w:rFonts w:cs="B Mitra"/>
              <w:b/>
              <w:bCs/>
            </w:rPr>
            <w:fldChar w:fldCharType="end"/>
          </w:r>
          <w:r>
            <w:rPr>
              <w:rFonts w:cs="B Mitra"/>
              <w:b/>
              <w:bCs/>
            </w:rPr>
            <w:t xml:space="preserve"> </w:t>
          </w:r>
          <w:r w:rsidRPr="00490560">
            <w:rPr>
              <w:rFonts w:cs="B Mitra" w:hint="cs"/>
              <w:rtl/>
            </w:rPr>
            <w:t>از</w:t>
          </w:r>
          <w:r>
            <w:rPr>
              <w:rFonts w:cs="B Mitra"/>
            </w:rPr>
            <w:t xml:space="preserve"> </w:t>
          </w:r>
          <w:r w:rsidRPr="00490560">
            <w:rPr>
              <w:rFonts w:cs="B Mitra"/>
              <w:b/>
              <w:bCs/>
            </w:rPr>
            <w:fldChar w:fldCharType="begin"/>
          </w:r>
          <w:r w:rsidRPr="00490560">
            <w:rPr>
              <w:rFonts w:cs="B Mitra"/>
              <w:b/>
              <w:bCs/>
            </w:rPr>
            <w:instrText xml:space="preserve"> NUMPAGES  </w:instrText>
          </w:r>
          <w:r w:rsidRPr="00490560">
            <w:rPr>
              <w:rFonts w:cs="B Mitra"/>
              <w:b/>
              <w:bCs/>
            </w:rPr>
            <w:fldChar w:fldCharType="separate"/>
          </w:r>
          <w:r w:rsidR="00346D4D">
            <w:rPr>
              <w:rFonts w:cs="B Mitra"/>
              <w:b/>
              <w:bCs/>
              <w:noProof/>
              <w:rtl/>
            </w:rPr>
            <w:t>1</w:t>
          </w:r>
          <w:r w:rsidRPr="00490560">
            <w:rPr>
              <w:rFonts w:cs="B Mitra"/>
              <w:b/>
              <w:bCs/>
            </w:rPr>
            <w:fldChar w:fldCharType="end"/>
          </w:r>
        </w:p>
      </w:tc>
    </w:tr>
  </w:tbl>
  <w:p w:rsidR="00CA7E1A" w:rsidRDefault="00BB027B">
    <w:pPr>
      <w:pStyle w:val="Header"/>
      <w:rPr>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34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4434"/>
      <w:gridCol w:w="3583"/>
    </w:tblGrid>
    <w:tr w:rsidR="00096117" w:rsidTr="00346D4D">
      <w:trPr>
        <w:trHeight w:val="281"/>
      </w:trPr>
      <w:tc>
        <w:tcPr>
          <w:tcW w:w="2332" w:type="dxa"/>
          <w:vMerge w:val="restart"/>
          <w:shd w:val="clear" w:color="auto" w:fill="auto"/>
        </w:tcPr>
        <w:p w:rsidR="00096117" w:rsidRPr="0039370F" w:rsidRDefault="00096117" w:rsidP="00096117">
          <w:pPr>
            <w:pStyle w:val="Header"/>
            <w:jc w:val="center"/>
            <w:rPr>
              <w:rtl/>
              <w:lang w:bidi="fa-IR"/>
            </w:rPr>
          </w:pPr>
          <w:r>
            <w:rPr>
              <w:rFonts w:cs="B Titr"/>
              <w:noProof/>
              <w:sz w:val="30"/>
              <w:szCs w:val="30"/>
            </w:rPr>
            <w:drawing>
              <wp:inline distT="0" distB="0" distL="0" distR="0" wp14:anchorId="58BB03ED" wp14:editId="19928AD2">
                <wp:extent cx="666750" cy="63817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6750" cy="638175"/>
                        </a:xfrm>
                        <a:prstGeom prst="rect">
                          <a:avLst/>
                        </a:prstGeom>
                        <a:noFill/>
                        <a:ln w="9525">
                          <a:noFill/>
                          <a:miter lim="800000"/>
                          <a:headEnd/>
                          <a:tailEnd/>
                        </a:ln>
                      </pic:spPr>
                    </pic:pic>
                  </a:graphicData>
                </a:graphic>
              </wp:inline>
            </w:drawing>
          </w:r>
        </w:p>
      </w:tc>
      <w:tc>
        <w:tcPr>
          <w:tcW w:w="4434" w:type="dxa"/>
          <w:vMerge w:val="restart"/>
          <w:shd w:val="clear" w:color="auto" w:fill="auto"/>
          <w:vAlign w:val="center"/>
        </w:tcPr>
        <w:p w:rsidR="004E7FF8" w:rsidRPr="008E085D" w:rsidRDefault="00745EA0" w:rsidP="008E085D">
          <w:pPr>
            <w:pStyle w:val="Header"/>
            <w:jc w:val="center"/>
            <w:rPr>
              <w:rFonts w:cs="B Titr"/>
              <w:noProof/>
              <w:sz w:val="30"/>
              <w:szCs w:val="30"/>
            </w:rPr>
          </w:pPr>
          <w:r>
            <w:rPr>
              <w:rFonts w:cs="B Titr" w:hint="cs"/>
              <w:noProof/>
              <w:sz w:val="30"/>
              <w:szCs w:val="30"/>
              <w:rtl/>
            </w:rPr>
            <w:t>معرفی به دادسرا</w:t>
          </w:r>
        </w:p>
      </w:tc>
      <w:tc>
        <w:tcPr>
          <w:tcW w:w="3583" w:type="dxa"/>
          <w:shd w:val="clear" w:color="auto" w:fill="auto"/>
        </w:tcPr>
        <w:p w:rsidR="00096117" w:rsidRPr="0039370F" w:rsidRDefault="00096117" w:rsidP="00745EA0">
          <w:pPr>
            <w:rPr>
              <w:rFonts w:cs="B Nazanin"/>
              <w:sz w:val="30"/>
              <w:szCs w:val="30"/>
              <w:lang w:bidi="fa-IR"/>
            </w:rPr>
          </w:pPr>
          <w:r w:rsidRPr="00E93B00">
            <w:rPr>
              <w:rFonts w:cs="B Nazanin"/>
              <w:b/>
              <w:bCs/>
              <w:rtl/>
              <w:lang w:bidi="fa-IR"/>
            </w:rPr>
            <w:t>كد مدرك:</w:t>
          </w:r>
          <w:r w:rsidRPr="00E93B00">
            <w:rPr>
              <w:rFonts w:cs="B Nazanin" w:hint="cs"/>
              <w:rtl/>
              <w:lang w:bidi="fa-IR"/>
            </w:rPr>
            <w:t xml:space="preserve">   </w:t>
          </w:r>
          <w:r>
            <w:rPr>
              <w:rFonts w:cs="B Nazanin" w:hint="cs"/>
              <w:rtl/>
              <w:lang w:bidi="fa-IR"/>
            </w:rPr>
            <w:t xml:space="preserve">     </w:t>
          </w:r>
          <w:r>
            <w:rPr>
              <w:rFonts w:cs="B Nazanin"/>
              <w:lang w:bidi="fa-IR"/>
            </w:rPr>
            <w:t xml:space="preserve">      </w:t>
          </w:r>
          <w:r>
            <w:rPr>
              <w:rFonts w:cs="B Nazanin" w:hint="cs"/>
              <w:rtl/>
              <w:lang w:bidi="fa-IR"/>
            </w:rPr>
            <w:t xml:space="preserve">      </w:t>
          </w:r>
          <w:r w:rsidR="004E7FF8">
            <w:rPr>
              <w:rFonts w:cs="B Nazanin"/>
              <w:lang w:bidi="fa-IR"/>
            </w:rPr>
            <w:t xml:space="preserve"> </w:t>
          </w:r>
          <w:r>
            <w:rPr>
              <w:rFonts w:cs="B Nazanin"/>
              <w:lang w:bidi="fa-IR"/>
            </w:rPr>
            <w:t xml:space="preserve"> </w:t>
          </w:r>
          <w:r>
            <w:rPr>
              <w:rFonts w:cs="B Nazanin" w:hint="cs"/>
              <w:rtl/>
              <w:lang w:bidi="fa-IR"/>
            </w:rPr>
            <w:t xml:space="preserve"> </w:t>
          </w:r>
          <w:r>
            <w:rPr>
              <w:rFonts w:cs="B Nazanin"/>
              <w:lang w:bidi="fa-IR"/>
            </w:rPr>
            <w:t xml:space="preserve"> </w:t>
          </w:r>
          <w:r w:rsidR="004E7FF8">
            <w:rPr>
              <w:rFonts w:cs="B Nazanin" w:hint="cs"/>
              <w:rtl/>
              <w:lang w:bidi="fa-IR"/>
            </w:rPr>
            <w:t xml:space="preserve">   </w:t>
          </w:r>
          <w:r w:rsidR="008E085D">
            <w:rPr>
              <w:rFonts w:cs="B Nazanin"/>
              <w:lang w:bidi="fa-IR"/>
            </w:rPr>
            <w:t>FW10</w:t>
          </w:r>
          <w:bookmarkStart w:id="0" w:name="_GoBack"/>
          <w:bookmarkEnd w:id="0"/>
          <w:r w:rsidR="00745EA0">
            <w:rPr>
              <w:rFonts w:cs="B Nazanin"/>
              <w:lang w:bidi="fa-IR"/>
            </w:rPr>
            <w:t>8</w:t>
          </w:r>
        </w:p>
      </w:tc>
    </w:tr>
    <w:tr w:rsidR="00346D4D" w:rsidTr="00346D4D">
      <w:trPr>
        <w:trHeight w:val="70"/>
      </w:trPr>
      <w:tc>
        <w:tcPr>
          <w:tcW w:w="2332" w:type="dxa"/>
          <w:vMerge/>
          <w:shd w:val="clear" w:color="auto" w:fill="auto"/>
        </w:tcPr>
        <w:p w:rsidR="00346D4D" w:rsidRDefault="00346D4D" w:rsidP="00096117">
          <w:pPr>
            <w:pStyle w:val="Header"/>
            <w:jc w:val="center"/>
            <w:rPr>
              <w:rtl/>
              <w:lang w:bidi="fa-IR"/>
            </w:rPr>
          </w:pPr>
        </w:p>
      </w:tc>
      <w:tc>
        <w:tcPr>
          <w:tcW w:w="4434" w:type="dxa"/>
          <w:vMerge/>
          <w:shd w:val="clear" w:color="auto" w:fill="auto"/>
        </w:tcPr>
        <w:p w:rsidR="00346D4D" w:rsidRPr="00AF7046" w:rsidRDefault="00346D4D" w:rsidP="00096117">
          <w:pPr>
            <w:pStyle w:val="Header"/>
            <w:jc w:val="center"/>
            <w:rPr>
              <w:noProof/>
            </w:rPr>
          </w:pPr>
        </w:p>
      </w:tc>
      <w:tc>
        <w:tcPr>
          <w:tcW w:w="3583" w:type="dxa"/>
          <w:shd w:val="clear" w:color="auto" w:fill="auto"/>
        </w:tcPr>
        <w:p w:rsidR="00346D4D" w:rsidRPr="006F7072" w:rsidRDefault="00346D4D" w:rsidP="004D7238">
          <w:pPr>
            <w:jc w:val="lowKashida"/>
            <w:rPr>
              <w:rFonts w:ascii="Arial" w:hAnsi="Arial" w:cs="B Nazanin"/>
              <w:sz w:val="18"/>
              <w:szCs w:val="18"/>
              <w:rtl/>
              <w:lang w:bidi="fa-IR"/>
            </w:rPr>
          </w:pPr>
          <w:r w:rsidRPr="006F7072">
            <w:rPr>
              <w:rFonts w:cs="B Nazanin"/>
              <w:b/>
              <w:bCs/>
              <w:sz w:val="22"/>
              <w:szCs w:val="22"/>
              <w:rtl/>
            </w:rPr>
            <w:t>شماره</w:t>
          </w:r>
          <w:r w:rsidRPr="006F7072">
            <w:rPr>
              <w:rFonts w:cs="B Nazanin" w:hint="cs"/>
              <w:b/>
              <w:bCs/>
              <w:sz w:val="22"/>
              <w:szCs w:val="22"/>
              <w:rtl/>
            </w:rPr>
            <w:t xml:space="preserve">  و تاریخ بازنگری</w:t>
          </w:r>
          <w:r>
            <w:rPr>
              <w:rFonts w:cs="B Nazanin" w:hint="cs"/>
              <w:b/>
              <w:bCs/>
              <w:sz w:val="22"/>
              <w:szCs w:val="22"/>
              <w:rtl/>
            </w:rPr>
            <w:t xml:space="preserve">:   </w:t>
          </w:r>
          <w:r>
            <w:rPr>
              <w:rFonts w:cs="B Nazanin" w:hint="cs"/>
              <w:b/>
              <w:bCs/>
              <w:sz w:val="22"/>
              <w:szCs w:val="22"/>
              <w:rtl/>
              <w:lang w:bidi="fa-IR"/>
            </w:rPr>
            <w:t xml:space="preserve"> </w:t>
          </w:r>
          <w:r>
            <w:rPr>
              <w:rFonts w:cs="B Nazanin"/>
              <w:b/>
              <w:bCs/>
              <w:sz w:val="22"/>
              <w:szCs w:val="22"/>
            </w:rPr>
            <w:t xml:space="preserve"> </w:t>
          </w:r>
          <w:r>
            <w:rPr>
              <w:rFonts w:cs="B Nazanin"/>
            </w:rPr>
            <w:t>00</w:t>
          </w:r>
          <w:r w:rsidRPr="006F7072">
            <w:rPr>
              <w:rFonts w:cs="B Nazanin" w:hint="cs"/>
              <w:rtl/>
              <w:lang w:bidi="fa-IR"/>
            </w:rPr>
            <w:t>-</w:t>
          </w:r>
          <w:r>
            <w:rPr>
              <w:rFonts w:cs="B Nazanin" w:hint="cs"/>
              <w:b/>
              <w:bCs/>
              <w:rtl/>
              <w:lang w:bidi="fa-IR"/>
            </w:rPr>
            <w:t>02/12</w:t>
          </w:r>
          <w:r w:rsidRPr="00E93B00">
            <w:rPr>
              <w:rFonts w:cs="B Nazanin" w:hint="cs"/>
              <w:b/>
              <w:bCs/>
              <w:rtl/>
              <w:lang w:bidi="fa-IR"/>
            </w:rPr>
            <w:t>/</w:t>
          </w:r>
          <w:r>
            <w:rPr>
              <w:rFonts w:cs="B Nazanin" w:hint="cs"/>
              <w:b/>
              <w:bCs/>
              <w:rtl/>
              <w:lang w:bidi="fa-IR"/>
            </w:rPr>
            <w:t>99</w:t>
          </w:r>
        </w:p>
      </w:tc>
    </w:tr>
    <w:tr w:rsidR="00096117" w:rsidTr="00346D4D">
      <w:trPr>
        <w:trHeight w:val="184"/>
      </w:trPr>
      <w:tc>
        <w:tcPr>
          <w:tcW w:w="2332" w:type="dxa"/>
          <w:vMerge/>
          <w:shd w:val="clear" w:color="auto" w:fill="auto"/>
        </w:tcPr>
        <w:p w:rsidR="00096117" w:rsidRDefault="00096117" w:rsidP="00096117">
          <w:pPr>
            <w:pStyle w:val="Header"/>
            <w:jc w:val="center"/>
            <w:rPr>
              <w:rtl/>
              <w:lang w:bidi="fa-IR"/>
            </w:rPr>
          </w:pPr>
        </w:p>
      </w:tc>
      <w:tc>
        <w:tcPr>
          <w:tcW w:w="4434" w:type="dxa"/>
          <w:vMerge/>
          <w:shd w:val="clear" w:color="auto" w:fill="auto"/>
        </w:tcPr>
        <w:p w:rsidR="00096117" w:rsidRPr="00AF7046" w:rsidRDefault="00096117" w:rsidP="00096117">
          <w:pPr>
            <w:pStyle w:val="Header"/>
            <w:jc w:val="center"/>
            <w:rPr>
              <w:noProof/>
            </w:rPr>
          </w:pPr>
        </w:p>
      </w:tc>
      <w:tc>
        <w:tcPr>
          <w:tcW w:w="3583" w:type="dxa"/>
          <w:shd w:val="clear" w:color="auto" w:fill="auto"/>
        </w:tcPr>
        <w:p w:rsidR="00096117" w:rsidRPr="0094556B" w:rsidRDefault="00096117" w:rsidP="00096117">
          <w:pPr>
            <w:pStyle w:val="Footer"/>
            <w:rPr>
              <w:rFonts w:cs="B Nazanin"/>
              <w:b/>
              <w:bCs/>
              <w:rtl/>
            </w:rPr>
          </w:pPr>
          <w:r w:rsidRPr="0094556B">
            <w:rPr>
              <w:rFonts w:cs="B Nazanin" w:hint="cs"/>
              <w:b/>
              <w:bCs/>
              <w:rtl/>
            </w:rPr>
            <w:t xml:space="preserve">شماره صفحه:     </w:t>
          </w:r>
          <w:r>
            <w:rPr>
              <w:rFonts w:cs="B Nazanin" w:hint="cs"/>
              <w:b/>
              <w:bCs/>
              <w:rtl/>
            </w:rPr>
            <w:t xml:space="preserve">        </w:t>
          </w:r>
          <w:r w:rsidR="004E7FF8">
            <w:rPr>
              <w:rFonts w:cs="B Nazanin"/>
              <w:b/>
              <w:bCs/>
            </w:rPr>
            <w:t xml:space="preserve"> </w:t>
          </w:r>
          <w:r>
            <w:rPr>
              <w:rFonts w:cs="B Nazanin" w:hint="cs"/>
              <w:b/>
              <w:bCs/>
              <w:rtl/>
            </w:rPr>
            <w:t xml:space="preserve">         </w:t>
          </w:r>
          <w:r w:rsidRPr="0094556B">
            <w:rPr>
              <w:rFonts w:cs="B Nazanin" w:hint="cs"/>
              <w:b/>
              <w:bCs/>
              <w:rtl/>
            </w:rPr>
            <w:t xml:space="preserve">  </w:t>
          </w:r>
          <w:r w:rsidRPr="00490560">
            <w:rPr>
              <w:rFonts w:cs="B Mitra"/>
              <w:b/>
              <w:bCs/>
            </w:rPr>
            <w:fldChar w:fldCharType="begin"/>
          </w:r>
          <w:r w:rsidRPr="00490560">
            <w:rPr>
              <w:rFonts w:cs="B Mitra"/>
              <w:b/>
              <w:bCs/>
            </w:rPr>
            <w:instrText xml:space="preserve"> PAGE </w:instrText>
          </w:r>
          <w:r w:rsidRPr="00490560">
            <w:rPr>
              <w:rFonts w:cs="B Mitra"/>
              <w:b/>
              <w:bCs/>
            </w:rPr>
            <w:fldChar w:fldCharType="separate"/>
          </w:r>
          <w:r w:rsidR="00BB027B">
            <w:rPr>
              <w:rFonts w:cs="B Mitra"/>
              <w:b/>
              <w:bCs/>
              <w:noProof/>
              <w:rtl/>
            </w:rPr>
            <w:t>1</w:t>
          </w:r>
          <w:r w:rsidRPr="00490560">
            <w:rPr>
              <w:rFonts w:cs="B Mitra"/>
              <w:b/>
              <w:bCs/>
            </w:rPr>
            <w:fldChar w:fldCharType="end"/>
          </w:r>
          <w:r>
            <w:rPr>
              <w:rFonts w:cs="B Mitra"/>
              <w:b/>
              <w:bCs/>
            </w:rPr>
            <w:t xml:space="preserve"> </w:t>
          </w:r>
          <w:r w:rsidRPr="00490560">
            <w:rPr>
              <w:rFonts w:cs="B Mitra" w:hint="cs"/>
              <w:rtl/>
            </w:rPr>
            <w:t>از</w:t>
          </w:r>
          <w:r>
            <w:rPr>
              <w:rFonts w:cs="B Mitra"/>
            </w:rPr>
            <w:t xml:space="preserve"> </w:t>
          </w:r>
          <w:r w:rsidRPr="00490560">
            <w:rPr>
              <w:rFonts w:cs="B Mitra"/>
              <w:b/>
              <w:bCs/>
            </w:rPr>
            <w:fldChar w:fldCharType="begin"/>
          </w:r>
          <w:r w:rsidRPr="00490560">
            <w:rPr>
              <w:rFonts w:cs="B Mitra"/>
              <w:b/>
              <w:bCs/>
            </w:rPr>
            <w:instrText xml:space="preserve"> NUMPAGES  </w:instrText>
          </w:r>
          <w:r w:rsidRPr="00490560">
            <w:rPr>
              <w:rFonts w:cs="B Mitra"/>
              <w:b/>
              <w:bCs/>
            </w:rPr>
            <w:fldChar w:fldCharType="separate"/>
          </w:r>
          <w:r w:rsidR="00BB027B">
            <w:rPr>
              <w:rFonts w:cs="B Mitra"/>
              <w:b/>
              <w:bCs/>
              <w:noProof/>
              <w:rtl/>
            </w:rPr>
            <w:t>1</w:t>
          </w:r>
          <w:r w:rsidRPr="00490560">
            <w:rPr>
              <w:rFonts w:cs="B Mitra"/>
              <w:b/>
              <w:bCs/>
            </w:rPr>
            <w:fldChar w:fldCharType="end"/>
          </w:r>
        </w:p>
      </w:tc>
    </w:tr>
  </w:tbl>
  <w:p w:rsidR="00096117" w:rsidRDefault="00096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117"/>
    <w:rsid w:val="00062548"/>
    <w:rsid w:val="00096117"/>
    <w:rsid w:val="000B5994"/>
    <w:rsid w:val="00133D1A"/>
    <w:rsid w:val="0015766D"/>
    <w:rsid w:val="001601F0"/>
    <w:rsid w:val="001707CD"/>
    <w:rsid w:val="00186690"/>
    <w:rsid w:val="0019268D"/>
    <w:rsid w:val="002061B8"/>
    <w:rsid w:val="002532A1"/>
    <w:rsid w:val="002539CC"/>
    <w:rsid w:val="002869BE"/>
    <w:rsid w:val="002B25B0"/>
    <w:rsid w:val="002D0AF6"/>
    <w:rsid w:val="002E3034"/>
    <w:rsid w:val="00346D4D"/>
    <w:rsid w:val="003D6BBC"/>
    <w:rsid w:val="003E32E7"/>
    <w:rsid w:val="00402330"/>
    <w:rsid w:val="0047207B"/>
    <w:rsid w:val="004E7FF8"/>
    <w:rsid w:val="00657E47"/>
    <w:rsid w:val="006D0B63"/>
    <w:rsid w:val="007158E0"/>
    <w:rsid w:val="00745EA0"/>
    <w:rsid w:val="008074A0"/>
    <w:rsid w:val="008B026A"/>
    <w:rsid w:val="008E085D"/>
    <w:rsid w:val="008E08DA"/>
    <w:rsid w:val="00973817"/>
    <w:rsid w:val="00A32EB9"/>
    <w:rsid w:val="00A93E32"/>
    <w:rsid w:val="00B62937"/>
    <w:rsid w:val="00BB027B"/>
    <w:rsid w:val="00C21AFE"/>
    <w:rsid w:val="00C819A4"/>
    <w:rsid w:val="00C8681D"/>
    <w:rsid w:val="00CC3EAD"/>
    <w:rsid w:val="00CE47F4"/>
    <w:rsid w:val="00D21A4F"/>
    <w:rsid w:val="00D26DFB"/>
    <w:rsid w:val="00E93601"/>
    <w:rsid w:val="00EA7B3F"/>
    <w:rsid w:val="00F9561E"/>
    <w:rsid w:val="00FA37DD"/>
    <w:rsid w:val="00FC7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AF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6117"/>
    <w:pPr>
      <w:tabs>
        <w:tab w:val="center" w:pos="4153"/>
        <w:tab w:val="right" w:pos="8306"/>
      </w:tabs>
    </w:pPr>
  </w:style>
  <w:style w:type="character" w:customStyle="1" w:styleId="HeaderChar">
    <w:name w:val="Header Char"/>
    <w:basedOn w:val="DefaultParagraphFont"/>
    <w:link w:val="Header"/>
    <w:uiPriority w:val="99"/>
    <w:rsid w:val="00096117"/>
    <w:rPr>
      <w:rFonts w:ascii="Times New Roman" w:eastAsia="Times New Roman" w:hAnsi="Times New Roman" w:cs="Times New Roman"/>
      <w:sz w:val="24"/>
      <w:szCs w:val="24"/>
    </w:rPr>
  </w:style>
  <w:style w:type="paragraph" w:styleId="Footer">
    <w:name w:val="footer"/>
    <w:basedOn w:val="Normal"/>
    <w:link w:val="FooterChar"/>
    <w:uiPriority w:val="99"/>
    <w:rsid w:val="00096117"/>
    <w:pPr>
      <w:tabs>
        <w:tab w:val="center" w:pos="4153"/>
        <w:tab w:val="right" w:pos="8306"/>
      </w:tabs>
    </w:pPr>
  </w:style>
  <w:style w:type="character" w:customStyle="1" w:styleId="FooterChar">
    <w:name w:val="Footer Char"/>
    <w:basedOn w:val="DefaultParagraphFont"/>
    <w:link w:val="Footer"/>
    <w:uiPriority w:val="99"/>
    <w:rsid w:val="00096117"/>
    <w:rPr>
      <w:rFonts w:ascii="Times New Roman" w:eastAsia="Times New Roman" w:hAnsi="Times New Roman" w:cs="Times New Roman"/>
      <w:sz w:val="24"/>
      <w:szCs w:val="24"/>
    </w:rPr>
  </w:style>
  <w:style w:type="character" w:styleId="Strong">
    <w:name w:val="Strong"/>
    <w:qFormat/>
    <w:rsid w:val="00096117"/>
    <w:rPr>
      <w:b/>
      <w:bCs/>
    </w:rPr>
  </w:style>
  <w:style w:type="table" w:styleId="TableGrid">
    <w:name w:val="Table Grid"/>
    <w:basedOn w:val="TableNormal"/>
    <w:uiPriority w:val="39"/>
    <w:rsid w:val="008B0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6D4D"/>
    <w:rPr>
      <w:rFonts w:ascii="Tahoma" w:hAnsi="Tahoma" w:cs="Tahoma"/>
      <w:sz w:val="16"/>
      <w:szCs w:val="16"/>
    </w:rPr>
  </w:style>
  <w:style w:type="character" w:customStyle="1" w:styleId="BalloonTextChar">
    <w:name w:val="Balloon Text Char"/>
    <w:basedOn w:val="DefaultParagraphFont"/>
    <w:link w:val="BalloonText"/>
    <w:uiPriority w:val="99"/>
    <w:semiHidden/>
    <w:rsid w:val="00346D4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AF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6117"/>
    <w:pPr>
      <w:tabs>
        <w:tab w:val="center" w:pos="4153"/>
        <w:tab w:val="right" w:pos="8306"/>
      </w:tabs>
    </w:pPr>
  </w:style>
  <w:style w:type="character" w:customStyle="1" w:styleId="HeaderChar">
    <w:name w:val="Header Char"/>
    <w:basedOn w:val="DefaultParagraphFont"/>
    <w:link w:val="Header"/>
    <w:uiPriority w:val="99"/>
    <w:rsid w:val="00096117"/>
    <w:rPr>
      <w:rFonts w:ascii="Times New Roman" w:eastAsia="Times New Roman" w:hAnsi="Times New Roman" w:cs="Times New Roman"/>
      <w:sz w:val="24"/>
      <w:szCs w:val="24"/>
    </w:rPr>
  </w:style>
  <w:style w:type="paragraph" w:styleId="Footer">
    <w:name w:val="footer"/>
    <w:basedOn w:val="Normal"/>
    <w:link w:val="FooterChar"/>
    <w:uiPriority w:val="99"/>
    <w:rsid w:val="00096117"/>
    <w:pPr>
      <w:tabs>
        <w:tab w:val="center" w:pos="4153"/>
        <w:tab w:val="right" w:pos="8306"/>
      </w:tabs>
    </w:pPr>
  </w:style>
  <w:style w:type="character" w:customStyle="1" w:styleId="FooterChar">
    <w:name w:val="Footer Char"/>
    <w:basedOn w:val="DefaultParagraphFont"/>
    <w:link w:val="Footer"/>
    <w:uiPriority w:val="99"/>
    <w:rsid w:val="00096117"/>
    <w:rPr>
      <w:rFonts w:ascii="Times New Roman" w:eastAsia="Times New Roman" w:hAnsi="Times New Roman" w:cs="Times New Roman"/>
      <w:sz w:val="24"/>
      <w:szCs w:val="24"/>
    </w:rPr>
  </w:style>
  <w:style w:type="character" w:styleId="Strong">
    <w:name w:val="Strong"/>
    <w:qFormat/>
    <w:rsid w:val="00096117"/>
    <w:rPr>
      <w:b/>
      <w:bCs/>
    </w:rPr>
  </w:style>
  <w:style w:type="table" w:styleId="TableGrid">
    <w:name w:val="Table Grid"/>
    <w:basedOn w:val="TableNormal"/>
    <w:uiPriority w:val="39"/>
    <w:rsid w:val="008B0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6D4D"/>
    <w:rPr>
      <w:rFonts w:ascii="Tahoma" w:hAnsi="Tahoma" w:cs="Tahoma"/>
      <w:sz w:val="16"/>
      <w:szCs w:val="16"/>
    </w:rPr>
  </w:style>
  <w:style w:type="character" w:customStyle="1" w:styleId="BalloonTextChar">
    <w:name w:val="Balloon Text Char"/>
    <w:basedOn w:val="DefaultParagraphFont"/>
    <w:link w:val="BalloonText"/>
    <w:uiPriority w:val="99"/>
    <w:semiHidden/>
    <w:rsid w:val="00346D4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725A3-2824-4919-8A7F-6FE1A076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Azadeh Ranjbar</cp:lastModifiedBy>
  <cp:revision>29</cp:revision>
  <cp:lastPrinted>2021-07-07T05:34:00Z</cp:lastPrinted>
  <dcterms:created xsi:type="dcterms:W3CDTF">2020-06-13T16:20:00Z</dcterms:created>
  <dcterms:modified xsi:type="dcterms:W3CDTF">2021-07-07T05:53:00Z</dcterms:modified>
</cp:coreProperties>
</file>